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81" w:rsidRPr="00CB0C81" w:rsidRDefault="00CB0C81" w:rsidP="00CB0C81">
      <w:pPr>
        <w:spacing w:after="120"/>
        <w:jc w:val="right"/>
      </w:pPr>
      <w:r>
        <w:t xml:space="preserve">Форма </w:t>
      </w:r>
      <w:r w:rsidRPr="00CB0C81">
        <w:t>4</w:t>
      </w:r>
    </w:p>
    <w:p w:rsidR="00CB0C81" w:rsidRPr="00CB0C81" w:rsidRDefault="00CB0C81" w:rsidP="00CB0C81">
      <w:pPr>
        <w:spacing w:after="60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CB0C81" w:rsidRDefault="00CB0C81" w:rsidP="00CB0C8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 расследовании группового несчастного случая (тяжелого</w:t>
      </w:r>
      <w:r>
        <w:rPr>
          <w:b/>
          <w:bCs/>
          <w:sz w:val="26"/>
          <w:szCs w:val="26"/>
        </w:rPr>
        <w:br/>
        <w:t>несчастного случая, несчастного случая со смертельным исходом)</w:t>
      </w:r>
    </w:p>
    <w:p w:rsidR="00CB0C81" w:rsidRDefault="00CB0C81" w:rsidP="00CB0C8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Расследование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несчастного случая,</w:t>
      </w:r>
    </w:p>
    <w:p w:rsidR="00CB0C81" w:rsidRDefault="00CB0C81" w:rsidP="00CB0C81">
      <w:pPr>
        <w:pBdr>
          <w:top w:val="single" w:sz="4" w:space="1" w:color="auto"/>
        </w:pBdr>
        <w:ind w:left="1616" w:right="2183"/>
        <w:jc w:val="center"/>
      </w:pPr>
      <w:r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CB0C81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 организации, отраслевая принадлежность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/код основного вида экономической деятельности по ОКВЭД/, наименование вышестоящего федерального органа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исполнительной власти; фамилия, инициалы работодателя – физического лица)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CB0C81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>Лица, проводившие расследование несчастного случая: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(фамилии, инициалы, должности, место работы)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>Лица, принимавшие участие в расследовании несчастного случая: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(фамилия, инициалы доверенного лица пострадавшего (пострадавших); фамилии, инициалы,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должности и место работы других лиц, принимавших участие в расследовании несчастного случая)</w:t>
      </w:r>
    </w:p>
    <w:p w:rsidR="00CB0C81" w:rsidRDefault="00CB0C81" w:rsidP="00CB0C81">
      <w:pPr>
        <w:pBdr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Сведения о пострадавшем (пострадавших):</w:t>
      </w: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B0C81" w:rsidRDefault="00CB0C81" w:rsidP="00CB0C8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CB0C81" w:rsidRDefault="00CB0C81" w:rsidP="00CB0C8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CB0C81" w:rsidRDefault="00CB0C81" w:rsidP="00CB0C81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CB0C81" w:rsidRDefault="00CB0C81" w:rsidP="00CB0C81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CB0C81" w:rsidRDefault="00CB0C81" w:rsidP="00CB0C81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CB0C81" w:rsidRDefault="00CB0C81" w:rsidP="00CB0C81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CB0C81" w:rsidRDefault="00CB0C81" w:rsidP="00CB0C81">
      <w:pPr>
        <w:pBdr>
          <w:top w:val="single" w:sz="4" w:space="1" w:color="auto"/>
        </w:pBdr>
        <w:ind w:left="7286" w:right="142"/>
        <w:jc w:val="center"/>
      </w:pPr>
      <w:r>
        <w:t>(число полных лет и месяцев)</w:t>
      </w:r>
    </w:p>
    <w:p w:rsidR="00CB0C81" w:rsidRDefault="00CB0C81" w:rsidP="00CB0C81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CB0C81" w:rsidRDefault="00CB0C81" w:rsidP="00CB0C81">
      <w:pPr>
        <w:pBdr>
          <w:top w:val="single" w:sz="4" w:space="1" w:color="auto"/>
        </w:pBdr>
        <w:ind w:left="3629" w:right="142"/>
        <w:jc w:val="center"/>
      </w:pPr>
      <w:r>
        <w:t>(число полных лет и месяцев)</w:t>
      </w:r>
    </w:p>
    <w:p w:rsidR="00CB0C81" w:rsidRDefault="00CB0C81" w:rsidP="00CB0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</w:p>
    <w:p w:rsidR="00CB0C81" w:rsidRDefault="00CB0C81" w:rsidP="00CB0C81">
      <w:pPr>
        <w:pBdr>
          <w:top w:val="single" w:sz="4" w:space="1" w:color="auto"/>
        </w:pBdr>
        <w:ind w:left="2268"/>
        <w:jc w:val="center"/>
      </w:pPr>
      <w:r>
        <w:t>(состав семьи, фамилии, инициалы, возраст членов семьи, находящихся на</w:t>
      </w:r>
    </w:p>
    <w:p w:rsidR="00CB0C81" w:rsidRDefault="00CB0C81" w:rsidP="00CB0C81">
      <w:pPr>
        <w:jc w:val="both"/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иждивении пострадавшего)</w:t>
      </w:r>
    </w:p>
    <w:p w:rsidR="00CB0C81" w:rsidRDefault="00CB0C81" w:rsidP="00CB0C81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B0C81" w:rsidRDefault="00CB0C81" w:rsidP="00CB0C81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Сведения о проведении инструктажей и обучения по охране труда</w:t>
      </w:r>
    </w:p>
    <w:p w:rsidR="00CB0C81" w:rsidRDefault="00CB0C81" w:rsidP="00CB0C8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CB0C81" w:rsidRDefault="00CB0C81" w:rsidP="00CB0C81">
      <w:pPr>
        <w:pBdr>
          <w:top w:val="single" w:sz="4" w:space="1" w:color="auto"/>
        </w:pBdr>
        <w:ind w:left="2296"/>
        <w:jc w:val="center"/>
      </w:pPr>
      <w:r>
        <w:t>(число, месяц, год)</w:t>
      </w:r>
    </w:p>
    <w:p w:rsidR="00CB0C81" w:rsidRDefault="00CB0C81" w:rsidP="00CB0C81">
      <w:pPr>
        <w:tabs>
          <w:tab w:val="right" w:pos="102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  <w:r>
        <w:rPr>
          <w:sz w:val="24"/>
          <w:szCs w:val="24"/>
        </w:rPr>
        <w:tab/>
        <w:t>по профессии или</w:t>
      </w:r>
    </w:p>
    <w:p w:rsidR="00CB0C81" w:rsidRDefault="00CB0C81" w:rsidP="00CB0C81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CB0C81" w:rsidRDefault="00CB0C81" w:rsidP="00CB0C81">
      <w:pPr>
        <w:tabs>
          <w:tab w:val="center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виду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B0C81" w:rsidRDefault="00CB0C81" w:rsidP="00CB0C81">
      <w:pPr>
        <w:pBdr>
          <w:top w:val="single" w:sz="4" w:space="1" w:color="auto"/>
        </w:pBdr>
        <w:ind w:left="7286"/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CB0C81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B0C81" w:rsidRDefault="00CB0C81" w:rsidP="00CB0C81">
      <w:pPr>
        <w:jc w:val="both"/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CB0C81" w:rsidRDefault="00CB0C81" w:rsidP="00CB0C81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CB0C81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B0C81" w:rsidRDefault="00CB0C81" w:rsidP="00CB0C81">
      <w:pPr>
        <w:ind w:right="-1"/>
        <w:jc w:val="both"/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ind w:right="-1"/>
        <w:jc w:val="center"/>
      </w:pPr>
      <w:r>
        <w:t>(если не проводилось – указать)</w:t>
      </w:r>
    </w:p>
    <w:p w:rsidR="00CB0C81" w:rsidRDefault="00CB0C81" w:rsidP="00CB0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CB0C81" w:rsidRDefault="00CB0C81" w:rsidP="00CB0C81">
      <w:pPr>
        <w:pBdr>
          <w:top w:val="single" w:sz="4" w:space="1" w:color="auto"/>
        </w:pBdr>
        <w:ind w:left="3260"/>
        <w:jc w:val="center"/>
      </w:pPr>
      <w:r>
        <w:t>(число, месяц, год, № протокола)</w:t>
      </w:r>
    </w:p>
    <w:p w:rsidR="00CB0C81" w:rsidRDefault="00CB0C81" w:rsidP="00CB0C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Краткая характеристика места (объекта), где произошел несчастный случай  </w:t>
      </w:r>
    </w:p>
    <w:p w:rsidR="00CB0C81" w:rsidRDefault="00CB0C81" w:rsidP="00CB0C81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CB0C81" w:rsidRDefault="00CB0C81" w:rsidP="00CB0C81">
      <w:pPr>
        <w:spacing w:before="120"/>
        <w:jc w:val="both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spacing w:after="40"/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CB0C81" w:rsidRDefault="00CB0C81" w:rsidP="00CB0C81">
      <w:pPr>
        <w:pBdr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CB0C81" w:rsidRDefault="00CB0C81" w:rsidP="00CB0C81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CB0C81" w:rsidRPr="00CB0C81" w:rsidRDefault="00CB0C81" w:rsidP="00CB0C8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CB0C81">
        <w:rPr>
          <w:sz w:val="24"/>
          <w:szCs w:val="24"/>
        </w:rPr>
        <w:t>3</w:t>
      </w:r>
      <w:r>
        <w:rPr>
          <w:sz w:val="24"/>
          <w:szCs w:val="24"/>
        </w:rPr>
        <w:t xml:space="preserve"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5"/>
          <w:sz w:val="24"/>
          <w:szCs w:val="24"/>
        </w:rPr>
        <w:footnoteReference w:customMarkFollows="1" w:id="2"/>
        <w:t>*</w:t>
      </w:r>
    </w:p>
    <w:p w:rsidR="00CB0C81" w:rsidRDefault="00CB0C81" w:rsidP="00CB0C81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CB0C81" w:rsidRDefault="00CB0C81" w:rsidP="00CB0C81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 w:rsidRPr="00CB0C81">
        <w:rPr>
          <w:sz w:val="24"/>
          <w:szCs w:val="24"/>
        </w:rPr>
        <w:t>3</w:t>
      </w:r>
      <w:r>
        <w:rPr>
          <w:sz w:val="24"/>
          <w:szCs w:val="24"/>
        </w:rPr>
        <w:t xml:space="preserve">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CB0C81" w:rsidRDefault="00CB0C81" w:rsidP="00CB0C81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CB0C81" w:rsidRPr="00CB0C81" w:rsidRDefault="00CB0C81" w:rsidP="00CB0C8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CB0C81" w:rsidRDefault="00CB0C81" w:rsidP="00CB0C81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CB0C81" w:rsidRDefault="00CB0C81" w:rsidP="00CB0C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Обстоятельства несчастного случая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(описание обстоятельств, предшествовавших несчастному случаю, последовательное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 xml:space="preserve">изложение событий и действий пострадавшего (пострадавших) и других лиц, связанных с 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несчастным случаем, характер и степень тяжести полученных пострадавшим (пострадавшими)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повреждений с указанием поврежденных мест, объективные данные об алкогольном или ином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опьянении пострадавшего (пострадавших) и другие сведения, установленные в ходе расследования)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rPr>
          <w:sz w:val="2"/>
          <w:szCs w:val="2"/>
        </w:rPr>
      </w:pPr>
    </w:p>
    <w:p w:rsidR="00CB0C81" w:rsidRDefault="00CB0C81" w:rsidP="00CB0C8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Причины, вызвавшие несчастный случай  </w:t>
      </w:r>
    </w:p>
    <w:p w:rsidR="00CB0C81" w:rsidRDefault="00CB0C81" w:rsidP="00CB0C81">
      <w:pPr>
        <w:keepNext/>
        <w:pBdr>
          <w:top w:val="single" w:sz="4" w:space="1" w:color="auto"/>
        </w:pBdr>
        <w:ind w:left="4593"/>
        <w:jc w:val="center"/>
      </w:pPr>
      <w:r>
        <w:t>(указать основную и сопутствующие причины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CB0C81" w:rsidRDefault="00CB0C81" w:rsidP="00CB0C81">
      <w:pPr>
        <w:keepNext/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CB0C81" w:rsidRPr="00CB0C81" w:rsidRDefault="00CB0C81" w:rsidP="00CB0C81">
      <w:pPr>
        <w:keepNext/>
        <w:widowControl w:val="0"/>
        <w:rPr>
          <w:sz w:val="24"/>
          <w:szCs w:val="24"/>
        </w:rPr>
      </w:pPr>
    </w:p>
    <w:p w:rsidR="00CB0C81" w:rsidRPr="00CB0C81" w:rsidRDefault="00CB0C81" w:rsidP="00CB0C8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B0C81" w:rsidRPr="00CB0C81" w:rsidRDefault="00CB0C81" w:rsidP="00CB0C81">
      <w:pPr>
        <w:widowControl w:val="0"/>
        <w:rPr>
          <w:sz w:val="24"/>
          <w:szCs w:val="24"/>
        </w:rPr>
      </w:pPr>
    </w:p>
    <w:p w:rsidR="00CB0C81" w:rsidRPr="00CB0C81" w:rsidRDefault="00CB0C81" w:rsidP="00CB0C81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B0C81" w:rsidRPr="00CB0C81" w:rsidRDefault="00CB0C81" w:rsidP="00CB0C81">
      <w:pPr>
        <w:widowControl w:val="0"/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(фамилии, инициалы, должности (профессии) лиц с указанием требований законодательных,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5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(пострадавших) указать степень его (их) вины в процентах)</w:t>
      </w:r>
    </w:p>
    <w:p w:rsidR="00CB0C81" w:rsidRDefault="00CB0C81" w:rsidP="00CB0C81">
      <w:pPr>
        <w:pBdr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Квалификация и учет несчастного случая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(излагается решение лиц, проводивших расследование несчастного случая, о квалификации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несчастного случая со ссылками на соответствующие статьи Трудового кодекса Российской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Федерации и пункты Положения об особенностях расследования несчастных случаев на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производстве в отдельных отраслях и организациях, утвержденного постановлением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Минтруда России от 24 октября 2002 г. №73, и указывается наименование организации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(фамилия, инициалы работодателя – физического лица), где подлежит учету и регистрации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несчастный случай)</w:t>
      </w:r>
    </w:p>
    <w:p w:rsidR="00CB0C81" w:rsidRDefault="00CB0C81" w:rsidP="00CB0C81">
      <w:pPr>
        <w:pBdr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8. Мероприятия по устранению причин несчастного случая, сроки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(указать содержание мероприятий и сроки их выполнения)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0" w:color="auto"/>
        </w:pBdr>
        <w:rPr>
          <w:sz w:val="2"/>
          <w:szCs w:val="2"/>
        </w:rPr>
      </w:pPr>
    </w:p>
    <w:p w:rsidR="00CB0C81" w:rsidRDefault="00CB0C81" w:rsidP="00CB0C8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9. Прилагаемые документы и материалы расследования: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</w:pBdr>
        <w:jc w:val="center"/>
      </w:pPr>
      <w:r>
        <w:t>(перечислить прилагаемые к акту документы и материалы расследования)</w:t>
      </w: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CB0C81" w:rsidRDefault="00CB0C81" w:rsidP="00CB0C81">
      <w:pPr>
        <w:rPr>
          <w:sz w:val="24"/>
          <w:szCs w:val="24"/>
        </w:rPr>
      </w:pPr>
    </w:p>
    <w:p w:rsidR="00CB0C81" w:rsidRDefault="00CB0C81" w:rsidP="00CB0C81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1" w:rsidRDefault="00CB0C81" w:rsidP="00187556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B0C81" w:rsidRDefault="00CB0C81" w:rsidP="0018755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1" w:rsidRDefault="00CB0C81" w:rsidP="00187556">
            <w:pPr>
              <w:jc w:val="center"/>
            </w:pPr>
            <w:r>
              <w:t>(фамилии, инициалы)</w:t>
            </w:r>
          </w:p>
        </w:tc>
      </w:tr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C81" w:rsidRDefault="00CB0C81" w:rsidP="00CB0C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C81" w:rsidRDefault="00CB0C81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CB0C81" w:rsidTr="0018755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C81" w:rsidRDefault="00CB0C81" w:rsidP="00187556">
            <w:pPr>
              <w:jc w:val="center"/>
            </w:pPr>
            <w:r>
              <w:t>(дата)</w:t>
            </w:r>
          </w:p>
        </w:tc>
      </w:tr>
    </w:tbl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85" w:rsidRDefault="00287685" w:rsidP="00CB0C81">
      <w:r>
        <w:separator/>
      </w:r>
    </w:p>
  </w:endnote>
  <w:endnote w:type="continuationSeparator" w:id="1">
    <w:p w:rsidR="00287685" w:rsidRDefault="00287685" w:rsidP="00CB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85" w:rsidRDefault="00287685" w:rsidP="00CB0C81">
      <w:r>
        <w:separator/>
      </w:r>
    </w:p>
  </w:footnote>
  <w:footnote w:type="continuationSeparator" w:id="1">
    <w:p w:rsidR="00287685" w:rsidRDefault="00287685" w:rsidP="00CB0C81">
      <w:r>
        <w:continuationSeparator/>
      </w:r>
    </w:p>
  </w:footnote>
  <w:footnote w:id="2">
    <w:p w:rsidR="00CB0C81" w:rsidRDefault="00CB0C81" w:rsidP="00CB0C81">
      <w:pPr>
        <w:pStyle w:val="a3"/>
        <w:ind w:firstLine="567"/>
        <w:jc w:val="both"/>
      </w:pPr>
      <w:r>
        <w:rPr>
          <w:rStyle w:val="a5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 w:rsidRPr="00CB0C81">
        <w:t>3</w:t>
      </w:r>
      <w:r>
        <w:t xml:space="preserve">.1 указывается "не проводилась", пункт </w:t>
      </w:r>
      <w:r w:rsidRPr="00CB0C81">
        <w:t>3</w:t>
      </w:r>
      <w:r>
        <w:t>.2 не заполняется.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C81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87685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0C81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0C81"/>
  </w:style>
  <w:style w:type="character" w:customStyle="1" w:styleId="a4">
    <w:name w:val="Текст сноски Знак"/>
    <w:basedOn w:val="a0"/>
    <w:link w:val="a3"/>
    <w:uiPriority w:val="99"/>
    <w:rsid w:val="00CB0C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B0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2017-08-06T16:33:00Z</dcterms:created>
  <dcterms:modified xsi:type="dcterms:W3CDTF">2017-08-06T16:34:00Z</dcterms:modified>
</cp:coreProperties>
</file>